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A" w:rsidRPr="007E5BC0" w:rsidRDefault="00240535" w:rsidP="0057772A">
      <w:pPr>
        <w:snapToGrid w:val="0"/>
        <w:jc w:val="center"/>
        <w:rPr>
          <w:rFonts w:ascii="華康粗圓體" w:eastAsia="華康粗圓體" w:hAnsi="華康粗圓體"/>
          <w:b/>
          <w:sz w:val="44"/>
          <w:szCs w:val="44"/>
        </w:rPr>
      </w:pPr>
      <w:r>
        <w:rPr>
          <w:noProof/>
          <w:spacing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-79375</wp:posOffset>
            </wp:positionV>
            <wp:extent cx="899795" cy="701040"/>
            <wp:effectExtent l="0" t="0" r="0" b="3810"/>
            <wp:wrapNone/>
            <wp:docPr id="110" name="圖片 110" descr="ITS Taiwan 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TS Taiwan Logo-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DCD" w:rsidRPr="00F43DCD">
        <w:rPr>
          <w:rFonts w:ascii="華康粗圓體" w:eastAsia="華康粗圓體" w:hAnsi="華康粗圓體" w:hint="eastAsia"/>
          <w:b/>
          <w:spacing w:val="40"/>
          <w:sz w:val="44"/>
          <w:szCs w:val="44"/>
        </w:rPr>
        <w:t>社團法人中華智慧運輸</w:t>
      </w:r>
      <w:r w:rsidR="0057772A" w:rsidRPr="00F43DCD">
        <w:rPr>
          <w:rFonts w:ascii="華康粗圓體" w:eastAsia="華康粗圓體" w:hAnsi="華康粗圓體" w:hint="eastAsia"/>
          <w:b/>
          <w:spacing w:val="40"/>
          <w:sz w:val="44"/>
          <w:szCs w:val="44"/>
        </w:rPr>
        <w:t>協</w:t>
      </w:r>
      <w:r w:rsidR="0057772A" w:rsidRPr="007E5BC0">
        <w:rPr>
          <w:rFonts w:ascii="華康粗圓體" w:eastAsia="華康粗圓體" w:hAnsi="華康粗圓體" w:hint="eastAsia"/>
          <w:b/>
          <w:sz w:val="44"/>
          <w:szCs w:val="44"/>
        </w:rPr>
        <w:t>會</w:t>
      </w:r>
    </w:p>
    <w:p w:rsidR="0057772A" w:rsidRPr="00830FBD" w:rsidRDefault="0057772A" w:rsidP="0057772A">
      <w:pPr>
        <w:tabs>
          <w:tab w:val="center" w:pos="4153"/>
          <w:tab w:val="right" w:pos="8306"/>
        </w:tabs>
        <w:snapToGrid w:val="0"/>
        <w:jc w:val="center"/>
        <w:rPr>
          <w:rFonts w:ascii="Arial" w:eastAsia="全真顏體" w:hAnsi="Arial" w:cs="Arial"/>
          <w:sz w:val="32"/>
          <w:szCs w:val="32"/>
        </w:rPr>
      </w:pPr>
      <w:r w:rsidRPr="007E5BC0">
        <w:rPr>
          <w:rFonts w:ascii="Arial" w:eastAsia="全真顏體" w:hAnsi="Arial" w:cs="Arial"/>
          <w:sz w:val="32"/>
          <w:szCs w:val="32"/>
        </w:rPr>
        <w:t>Intelligent Transportation Society of Taiwan</w:t>
      </w:r>
    </w:p>
    <w:p w:rsidR="0057772A" w:rsidRPr="00A733DF" w:rsidRDefault="0057772A" w:rsidP="0057772A">
      <w:pPr>
        <w:spacing w:line="300" w:lineRule="exact"/>
        <w:jc w:val="center"/>
        <w:rPr>
          <w:rFonts w:ascii="華康粗圓體" w:eastAsia="華康粗圓體" w:hAnsi="華康粗圓體" w:cs="Arial"/>
          <w:sz w:val="24"/>
        </w:rPr>
      </w:pPr>
      <w:r w:rsidRPr="00A733DF">
        <w:rPr>
          <w:rFonts w:ascii="華康粗圓體" w:eastAsia="華康粗圓體" w:hAnsi="華康粗圓體" w:cs="Arial" w:hint="eastAsia"/>
          <w:sz w:val="24"/>
        </w:rPr>
        <w:t>台北市大安區106羅斯福路三段95號</w:t>
      </w:r>
      <w:r>
        <w:rPr>
          <w:rFonts w:ascii="華康粗圓體" w:eastAsia="華康粗圓體" w:hAnsi="華康粗圓體" w:cs="Arial" w:hint="eastAsia"/>
          <w:sz w:val="24"/>
        </w:rPr>
        <w:t>10</w:t>
      </w:r>
      <w:r w:rsidRPr="00A733DF">
        <w:rPr>
          <w:rFonts w:ascii="華康粗圓體" w:eastAsia="華康粗圓體" w:hAnsi="華康粗圓體" w:cs="Arial" w:hint="eastAsia"/>
          <w:sz w:val="24"/>
        </w:rPr>
        <w:t>樓之</w:t>
      </w:r>
      <w:r>
        <w:rPr>
          <w:rFonts w:ascii="華康粗圓體" w:eastAsia="華康粗圓體" w:hAnsi="華康粗圓體" w:cs="Arial" w:hint="eastAsia"/>
          <w:sz w:val="24"/>
        </w:rPr>
        <w:t>1</w:t>
      </w:r>
    </w:p>
    <w:p w:rsidR="0057772A" w:rsidRDefault="0057772A" w:rsidP="0057772A">
      <w:pPr>
        <w:spacing w:line="3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 w:hint="eastAsia"/>
          <w:sz w:val="24"/>
        </w:rPr>
        <w:t>02-23643100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  </w:t>
      </w:r>
      <w:r>
        <w:rPr>
          <w:rFonts w:ascii="Arial" w:hAnsi="Arial" w:cs="Arial"/>
          <w:sz w:val="24"/>
        </w:rPr>
        <w:t>Fax</w:t>
      </w:r>
      <w:r>
        <w:rPr>
          <w:rFonts w:ascii="Arial" w:hAnsi="Arial" w:cs="Arial" w:hint="eastAsia"/>
          <w:sz w:val="24"/>
        </w:rPr>
        <w:t>：</w:t>
      </w:r>
      <w:r>
        <w:rPr>
          <w:rFonts w:ascii="Arial" w:hAnsi="Arial" w:cs="Arial" w:hint="eastAsia"/>
          <w:sz w:val="24"/>
        </w:rPr>
        <w:t>02-23643101</w:t>
      </w:r>
    </w:p>
    <w:p w:rsidR="0057772A" w:rsidRPr="006F7E04" w:rsidRDefault="0057772A" w:rsidP="0057772A">
      <w:pPr>
        <w:pStyle w:val="a3"/>
        <w:jc w:val="center"/>
        <w:rPr>
          <w:rFonts w:eastAsia="全真顏體"/>
          <w:iCs/>
          <w:sz w:val="32"/>
        </w:rPr>
      </w:pPr>
      <w:r>
        <w:rPr>
          <w:rFonts w:ascii="Arial" w:hAnsi="Arial" w:cs="Arial" w:hint="eastAsia"/>
          <w:sz w:val="24"/>
        </w:rPr>
        <w:t>h</w:t>
      </w:r>
      <w:r>
        <w:rPr>
          <w:rFonts w:ascii="Arial" w:hAnsi="Arial" w:cs="Arial"/>
          <w:sz w:val="24"/>
        </w:rPr>
        <w:t>ttp://www.its-t</w:t>
      </w:r>
      <w:bookmarkStart w:id="0" w:name="_Hlt474212578"/>
      <w:r>
        <w:rPr>
          <w:rFonts w:ascii="Arial" w:hAnsi="Arial" w:cs="Arial"/>
          <w:sz w:val="24"/>
        </w:rPr>
        <w:t>a</w:t>
      </w:r>
      <w:bookmarkEnd w:id="0"/>
      <w:r>
        <w:rPr>
          <w:rFonts w:ascii="Arial" w:hAnsi="Arial" w:cs="Arial"/>
          <w:sz w:val="24"/>
        </w:rPr>
        <w:t>iwan.org.tw</w:t>
      </w:r>
      <w:r>
        <w:rPr>
          <w:rFonts w:ascii="Arial" w:hAnsi="Arial" w:cs="Arial" w:hint="eastAsia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Email: its@its-taiwan.org.tw</w:t>
      </w:r>
    </w:p>
    <w:p w:rsidR="00C87C0E" w:rsidRPr="00314DD7" w:rsidRDefault="00E65E5B" w:rsidP="003E5598">
      <w:pPr>
        <w:snapToGrid w:val="0"/>
        <w:spacing w:before="240" w:after="12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314DD7">
        <w:rPr>
          <w:rFonts w:ascii="Arial" w:eastAsia="標楷體" w:hAnsi="Arial" w:cs="Arial" w:hint="eastAsia"/>
          <w:b/>
          <w:bCs/>
          <w:sz w:val="32"/>
          <w:szCs w:val="32"/>
        </w:rPr>
        <w:t>「</w:t>
      </w:r>
      <w:r w:rsidR="00F43DCD" w:rsidRPr="00F43DCD">
        <w:rPr>
          <w:rFonts w:ascii="Arial" w:eastAsia="標楷體" w:hAnsi="Arial" w:cs="Arial" w:hint="eastAsia"/>
          <w:b/>
          <w:bCs/>
          <w:sz w:val="32"/>
          <w:szCs w:val="32"/>
        </w:rPr>
        <w:t>交通運輸產業巨量資料應用現況與未來發展調查</w:t>
      </w:r>
      <w:r w:rsidRPr="00314DD7">
        <w:rPr>
          <w:rFonts w:ascii="Arial" w:eastAsia="標楷體" w:hAnsi="Arial" w:cs="Arial" w:hint="eastAsia"/>
          <w:b/>
          <w:bCs/>
          <w:sz w:val="32"/>
          <w:szCs w:val="32"/>
        </w:rPr>
        <w:t>」</w:t>
      </w:r>
      <w:r w:rsidR="00F43DCD">
        <w:rPr>
          <w:rFonts w:ascii="Arial" w:eastAsia="標楷體" w:hAnsi="Arial" w:cs="Arial" w:hint="eastAsia"/>
          <w:b/>
          <w:bCs/>
          <w:sz w:val="32"/>
          <w:szCs w:val="32"/>
        </w:rPr>
        <w:t>說明</w:t>
      </w:r>
      <w:r w:rsidRPr="00314DD7">
        <w:rPr>
          <w:rFonts w:ascii="Arial" w:eastAsia="標楷體" w:hAnsi="Arial" w:cs="Arial" w:hint="eastAsia"/>
          <w:b/>
          <w:bCs/>
          <w:sz w:val="32"/>
          <w:szCs w:val="32"/>
        </w:rPr>
        <w:t>會</w:t>
      </w:r>
    </w:p>
    <w:p w:rsidR="00F43DCD" w:rsidRDefault="00F43DCD" w:rsidP="00250BB3">
      <w:pPr>
        <w:pStyle w:val="3"/>
        <w:overflowPunct w:val="0"/>
        <w:snapToGrid w:val="0"/>
        <w:spacing w:after="120" w:line="240" w:lineRule="auto"/>
        <w:ind w:left="0" w:firstLineChars="200" w:firstLine="480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全</w:t>
      </w:r>
      <w:r w:rsidRPr="00F43DCD">
        <w:rPr>
          <w:rFonts w:eastAsia="標楷體" w:hAnsi="標楷體" w:hint="eastAsia"/>
          <w:sz w:val="24"/>
          <w:szCs w:val="24"/>
        </w:rPr>
        <w:t>球資通訊發展趨勢是朝向雲端運算、巨量資料分析的方向發展，早期資訊應用主要以設備導向之商務應用，強調增加生產效率為主，隨著網際網路、雲端運算、以及行動化裝置等技術普及後，已轉變成以使用者導向之智慧型生活應用。</w:t>
      </w:r>
    </w:p>
    <w:p w:rsidR="004622D2" w:rsidRDefault="0017456A" w:rsidP="00250BB3">
      <w:pPr>
        <w:pStyle w:val="3"/>
        <w:overflowPunct w:val="0"/>
        <w:snapToGrid w:val="0"/>
        <w:spacing w:after="120" w:line="240" w:lineRule="auto"/>
        <w:ind w:left="0" w:firstLineChars="200" w:firstLine="480"/>
        <w:rPr>
          <w:rFonts w:eastAsia="標楷體" w:hAnsi="標楷體" w:hint="eastAsia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本會將協助調查目前</w:t>
      </w:r>
      <w:r w:rsidR="00F43DCD">
        <w:rPr>
          <w:rFonts w:eastAsia="標楷體" w:hAnsi="標楷體" w:hint="eastAsia"/>
          <w:sz w:val="24"/>
          <w:szCs w:val="24"/>
        </w:rPr>
        <w:t>交通運輸產業</w:t>
      </w:r>
      <w:r>
        <w:rPr>
          <w:rFonts w:eastAsia="標楷體" w:hAnsi="標楷體" w:hint="eastAsia"/>
          <w:sz w:val="24"/>
          <w:szCs w:val="24"/>
        </w:rPr>
        <w:t>巨量資料應用現況，並對於各交通產業及政府單位相關交通運輸巨量資料做一盤點，針對未來發展方向提出初步概念，提供</w:t>
      </w:r>
      <w:r w:rsidR="00840BE0">
        <w:rPr>
          <w:rFonts w:eastAsia="標楷體" w:hAnsi="標楷體" w:hint="eastAsia"/>
          <w:sz w:val="24"/>
          <w:szCs w:val="24"/>
        </w:rPr>
        <w:t>交通運輸產業與資訊產業如何於巨量資料分析及應用方面，能有更進一步合作，使交通運輸巨量資料得以獲得充分運用，以促進交通運輸效率及資訊產業發展。</w:t>
      </w:r>
    </w:p>
    <w:p w:rsidR="00250BB3" w:rsidRPr="00314DD7" w:rsidRDefault="00250BB3" w:rsidP="00250BB3">
      <w:pPr>
        <w:pStyle w:val="3"/>
        <w:overflowPunct w:val="0"/>
        <w:snapToGrid w:val="0"/>
        <w:spacing w:after="120" w:line="240" w:lineRule="auto"/>
        <w:ind w:left="0" w:firstLineChars="200" w:firstLine="480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後續政府將陸續推動巨量資料相關計畫，針對交通運輸領域亦將與本會合作，歡迎會員及交通運輸相關領域之產官學研代表踴躍參與</w:t>
      </w:r>
      <w:bookmarkStart w:id="1" w:name="_GoBack"/>
      <w:bookmarkEnd w:id="1"/>
      <w:r>
        <w:rPr>
          <w:rFonts w:eastAsia="標楷體" w:hAnsi="標楷體" w:hint="eastAsia"/>
          <w:sz w:val="24"/>
          <w:szCs w:val="24"/>
        </w:rPr>
        <w:t>。</w:t>
      </w:r>
    </w:p>
    <w:p w:rsidR="00240535" w:rsidRPr="00240535" w:rsidRDefault="00240535" w:rsidP="00240535">
      <w:pPr>
        <w:pStyle w:val="3"/>
        <w:snapToGrid w:val="0"/>
        <w:spacing w:line="360" w:lineRule="exact"/>
        <w:ind w:left="2307" w:hanging="2307"/>
        <w:rPr>
          <w:rFonts w:eastAsia="標楷體" w:hAnsi="標楷體"/>
          <w:sz w:val="24"/>
          <w:szCs w:val="24"/>
        </w:rPr>
      </w:pPr>
      <w:r w:rsidRPr="00240535">
        <w:rPr>
          <w:rFonts w:eastAsia="標楷體" w:hAnsi="標楷體" w:hint="eastAsia"/>
          <w:sz w:val="24"/>
          <w:szCs w:val="24"/>
        </w:rPr>
        <w:t>指導單位：經濟部工業局</w:t>
      </w:r>
    </w:p>
    <w:p w:rsidR="00240535" w:rsidRPr="00240535" w:rsidRDefault="00240535" w:rsidP="00240535">
      <w:pPr>
        <w:pStyle w:val="3"/>
        <w:snapToGrid w:val="0"/>
        <w:spacing w:line="360" w:lineRule="exact"/>
        <w:ind w:left="2307" w:hanging="2307"/>
        <w:rPr>
          <w:rFonts w:eastAsia="標楷體" w:hAnsi="標楷體"/>
          <w:sz w:val="24"/>
          <w:szCs w:val="24"/>
        </w:rPr>
      </w:pPr>
      <w:r w:rsidRPr="00240535">
        <w:rPr>
          <w:rFonts w:eastAsia="標楷體" w:hAnsi="標楷體" w:hint="eastAsia"/>
          <w:sz w:val="24"/>
          <w:szCs w:val="24"/>
        </w:rPr>
        <w:t>主辦單位：財團法人資訊工業策進會</w:t>
      </w:r>
    </w:p>
    <w:p w:rsidR="00E65E5B" w:rsidRPr="00314DD7" w:rsidRDefault="00240535" w:rsidP="00240535">
      <w:pPr>
        <w:pStyle w:val="3"/>
        <w:snapToGrid w:val="0"/>
        <w:spacing w:line="360" w:lineRule="exact"/>
        <w:ind w:left="2307" w:hanging="2307"/>
        <w:jc w:val="left"/>
        <w:rPr>
          <w:rFonts w:eastAsia="標楷體" w:hAnsi="標楷體"/>
          <w:sz w:val="24"/>
          <w:szCs w:val="24"/>
        </w:rPr>
      </w:pPr>
      <w:r w:rsidRPr="00240535">
        <w:rPr>
          <w:rFonts w:eastAsia="標楷體" w:hAnsi="標楷體" w:hint="eastAsia"/>
          <w:sz w:val="24"/>
          <w:szCs w:val="24"/>
        </w:rPr>
        <w:t>承辦單位：</w:t>
      </w:r>
      <w:r w:rsidR="00F43DCD">
        <w:rPr>
          <w:rFonts w:eastAsia="標楷體" w:hAnsi="標楷體" w:hint="eastAsia"/>
          <w:sz w:val="24"/>
          <w:szCs w:val="24"/>
        </w:rPr>
        <w:t>社團法人中華智慧運輸協會</w:t>
      </w:r>
    </w:p>
    <w:p w:rsidR="00E65E5B" w:rsidRPr="00314DD7" w:rsidRDefault="00E65E5B" w:rsidP="00E65E5B">
      <w:pPr>
        <w:pStyle w:val="3"/>
        <w:snapToGrid w:val="0"/>
        <w:spacing w:line="360" w:lineRule="exact"/>
        <w:ind w:left="2307" w:hanging="2307"/>
        <w:jc w:val="left"/>
        <w:rPr>
          <w:rFonts w:eastAsia="標楷體" w:hAnsi="標楷體"/>
          <w:sz w:val="24"/>
          <w:szCs w:val="24"/>
        </w:rPr>
      </w:pPr>
      <w:r w:rsidRPr="00314DD7">
        <w:rPr>
          <w:rFonts w:eastAsia="標楷體" w:hAnsi="標楷體" w:hint="eastAsia"/>
          <w:sz w:val="24"/>
          <w:szCs w:val="24"/>
        </w:rPr>
        <w:t>會議時間：</w:t>
      </w:r>
      <w:r w:rsidRPr="00314DD7">
        <w:rPr>
          <w:rFonts w:eastAsia="標楷體" w:hAnsi="標楷體" w:hint="eastAsia"/>
          <w:sz w:val="24"/>
          <w:szCs w:val="24"/>
        </w:rPr>
        <w:t>201</w:t>
      </w:r>
      <w:r w:rsidR="00F43DCD">
        <w:rPr>
          <w:rFonts w:eastAsia="標楷體" w:hAnsi="標楷體" w:hint="eastAsia"/>
          <w:sz w:val="24"/>
          <w:szCs w:val="24"/>
        </w:rPr>
        <w:t>5</w:t>
      </w:r>
      <w:r w:rsidRPr="00314DD7">
        <w:rPr>
          <w:rFonts w:eastAsia="標楷體" w:hAnsi="標楷體" w:hint="eastAsia"/>
          <w:sz w:val="24"/>
          <w:szCs w:val="24"/>
        </w:rPr>
        <w:t>年</w:t>
      </w:r>
      <w:r w:rsidR="00F43DCD">
        <w:rPr>
          <w:rFonts w:eastAsia="標楷體" w:hAnsi="標楷體" w:hint="eastAsia"/>
          <w:sz w:val="24"/>
          <w:szCs w:val="24"/>
        </w:rPr>
        <w:t>3</w:t>
      </w:r>
      <w:r w:rsidRPr="00314DD7">
        <w:rPr>
          <w:rFonts w:eastAsia="標楷體" w:hAnsi="標楷體" w:hint="eastAsia"/>
          <w:sz w:val="24"/>
          <w:szCs w:val="24"/>
        </w:rPr>
        <w:t>月</w:t>
      </w:r>
      <w:r w:rsidR="00F43DCD">
        <w:rPr>
          <w:rFonts w:eastAsia="標楷體" w:hAnsi="標楷體" w:hint="eastAsia"/>
          <w:sz w:val="24"/>
          <w:szCs w:val="24"/>
        </w:rPr>
        <w:t>18</w:t>
      </w:r>
      <w:r w:rsidRPr="00314DD7">
        <w:rPr>
          <w:rFonts w:eastAsia="標楷體" w:hAnsi="標楷體" w:hint="eastAsia"/>
          <w:sz w:val="24"/>
          <w:szCs w:val="24"/>
        </w:rPr>
        <w:t>日</w:t>
      </w:r>
      <w:r w:rsidRPr="00314DD7">
        <w:rPr>
          <w:rFonts w:eastAsia="標楷體" w:hAnsi="標楷體" w:hint="eastAsia"/>
          <w:sz w:val="24"/>
          <w:szCs w:val="24"/>
        </w:rPr>
        <w:t>(</w:t>
      </w:r>
      <w:r w:rsidR="00F43DCD">
        <w:rPr>
          <w:rFonts w:eastAsia="標楷體" w:hAnsi="標楷體" w:hint="eastAsia"/>
          <w:sz w:val="24"/>
          <w:szCs w:val="24"/>
        </w:rPr>
        <w:t>星期三</w:t>
      </w:r>
      <w:r w:rsidRPr="00314DD7">
        <w:rPr>
          <w:rFonts w:eastAsia="標楷體" w:hAnsi="標楷體" w:hint="eastAsia"/>
          <w:sz w:val="24"/>
          <w:szCs w:val="24"/>
        </w:rPr>
        <w:t>)</w:t>
      </w:r>
      <w:r w:rsidR="00F43DCD">
        <w:rPr>
          <w:rFonts w:eastAsia="標楷體"/>
          <w:sz w:val="24"/>
          <w:szCs w:val="24"/>
        </w:rPr>
        <w:t xml:space="preserve"> 1</w:t>
      </w:r>
      <w:r w:rsidR="006B68F3">
        <w:rPr>
          <w:rFonts w:eastAsia="標楷體" w:hint="eastAsia"/>
          <w:sz w:val="24"/>
          <w:szCs w:val="24"/>
        </w:rPr>
        <w:t>4</w:t>
      </w:r>
      <w:r w:rsidR="000D6605">
        <w:rPr>
          <w:rFonts w:eastAsia="標楷體"/>
          <w:sz w:val="24"/>
          <w:szCs w:val="24"/>
        </w:rPr>
        <w:t>:</w:t>
      </w:r>
      <w:r w:rsidR="006B68F3">
        <w:rPr>
          <w:rFonts w:eastAsia="標楷體" w:hint="eastAsia"/>
          <w:sz w:val="24"/>
          <w:szCs w:val="24"/>
        </w:rPr>
        <w:t>0</w:t>
      </w:r>
      <w:r w:rsidR="00F43DCD">
        <w:rPr>
          <w:rFonts w:eastAsia="標楷體"/>
          <w:sz w:val="24"/>
          <w:szCs w:val="24"/>
        </w:rPr>
        <w:t>0~1</w:t>
      </w:r>
      <w:r w:rsidR="00F43DCD">
        <w:rPr>
          <w:rFonts w:eastAsia="標楷體" w:hint="eastAsia"/>
          <w:sz w:val="24"/>
          <w:szCs w:val="24"/>
        </w:rPr>
        <w:t>6</w:t>
      </w:r>
      <w:r w:rsidR="00314DD7" w:rsidRPr="00314DD7">
        <w:rPr>
          <w:rFonts w:eastAsia="標楷體"/>
          <w:sz w:val="24"/>
          <w:szCs w:val="24"/>
        </w:rPr>
        <w:t>:</w:t>
      </w:r>
      <w:r w:rsidR="00314DD7" w:rsidRPr="00314DD7">
        <w:rPr>
          <w:rFonts w:eastAsia="標楷體" w:hint="eastAsia"/>
          <w:sz w:val="24"/>
          <w:szCs w:val="24"/>
        </w:rPr>
        <w:t>0</w:t>
      </w:r>
      <w:r w:rsidR="00314DD7" w:rsidRPr="00314DD7">
        <w:rPr>
          <w:rFonts w:eastAsia="標楷體"/>
          <w:sz w:val="24"/>
          <w:szCs w:val="24"/>
        </w:rPr>
        <w:t>0</w:t>
      </w:r>
    </w:p>
    <w:p w:rsidR="00215097" w:rsidRPr="00314DD7" w:rsidRDefault="00E65E5B" w:rsidP="00314DD7">
      <w:pPr>
        <w:pStyle w:val="3"/>
        <w:snapToGrid w:val="0"/>
        <w:spacing w:line="360" w:lineRule="exact"/>
        <w:ind w:left="2307" w:hanging="2307"/>
        <w:jc w:val="left"/>
        <w:rPr>
          <w:rFonts w:eastAsia="標楷體"/>
          <w:sz w:val="24"/>
          <w:szCs w:val="24"/>
        </w:rPr>
      </w:pPr>
      <w:r w:rsidRPr="00314DD7">
        <w:rPr>
          <w:rFonts w:eastAsia="標楷體" w:hAnsi="標楷體" w:hint="eastAsia"/>
          <w:sz w:val="24"/>
          <w:szCs w:val="24"/>
        </w:rPr>
        <w:t>會議地點：</w:t>
      </w:r>
      <w:r w:rsidR="00F43DCD">
        <w:rPr>
          <w:rFonts w:eastAsia="標楷體" w:hAnsi="標楷體" w:hint="eastAsia"/>
          <w:sz w:val="24"/>
          <w:szCs w:val="24"/>
        </w:rPr>
        <w:t>集思台大會議中心</w:t>
      </w:r>
      <w:proofErr w:type="gramStart"/>
      <w:r w:rsidR="00C36F5A">
        <w:rPr>
          <w:rFonts w:eastAsia="標楷體" w:hAnsi="標楷體" w:hint="eastAsia"/>
          <w:sz w:val="24"/>
          <w:szCs w:val="24"/>
        </w:rPr>
        <w:t>洛克</w:t>
      </w:r>
      <w:r w:rsidR="00F43DCD">
        <w:rPr>
          <w:rFonts w:eastAsia="標楷體" w:hAnsi="標楷體" w:hint="eastAsia"/>
          <w:sz w:val="24"/>
          <w:szCs w:val="24"/>
        </w:rPr>
        <w:t>廳</w:t>
      </w:r>
      <w:proofErr w:type="gramEnd"/>
      <w:r w:rsidR="00F43DCD" w:rsidRPr="00314DD7">
        <w:rPr>
          <w:rFonts w:eastAsia="標楷體" w:hAnsi="標楷體" w:hint="eastAsia"/>
          <w:sz w:val="24"/>
          <w:szCs w:val="24"/>
        </w:rPr>
        <w:t xml:space="preserve"> </w:t>
      </w:r>
      <w:r w:rsidRPr="00314DD7">
        <w:rPr>
          <w:rFonts w:eastAsia="標楷體" w:hAnsi="標楷體" w:hint="eastAsia"/>
          <w:sz w:val="24"/>
          <w:szCs w:val="24"/>
        </w:rPr>
        <w:t>(</w:t>
      </w:r>
      <w:r w:rsidR="00F43DCD" w:rsidRPr="00F43DCD">
        <w:rPr>
          <w:rFonts w:eastAsia="標楷體" w:hAnsi="標楷體" w:hint="eastAsia"/>
          <w:sz w:val="24"/>
          <w:szCs w:val="24"/>
        </w:rPr>
        <w:t>台北市羅斯福路</w:t>
      </w:r>
      <w:r w:rsidR="00F43DCD" w:rsidRPr="00F43DCD">
        <w:rPr>
          <w:rFonts w:eastAsia="標楷體" w:hAnsi="標楷體" w:hint="eastAsia"/>
          <w:sz w:val="24"/>
          <w:szCs w:val="24"/>
        </w:rPr>
        <w:t>4</w:t>
      </w:r>
      <w:r w:rsidR="00F43DCD" w:rsidRPr="00F43DCD">
        <w:rPr>
          <w:rFonts w:eastAsia="標楷體" w:hAnsi="標楷體" w:hint="eastAsia"/>
          <w:sz w:val="24"/>
          <w:szCs w:val="24"/>
        </w:rPr>
        <w:t>段</w:t>
      </w:r>
      <w:r w:rsidR="00F43DCD" w:rsidRPr="00F43DCD">
        <w:rPr>
          <w:rFonts w:eastAsia="標楷體" w:hAnsi="標楷體" w:hint="eastAsia"/>
          <w:sz w:val="24"/>
          <w:szCs w:val="24"/>
        </w:rPr>
        <w:t>85</w:t>
      </w:r>
      <w:r w:rsidR="00F43DCD" w:rsidRPr="00F43DCD">
        <w:rPr>
          <w:rFonts w:eastAsia="標楷體" w:hAnsi="標楷體" w:hint="eastAsia"/>
          <w:sz w:val="24"/>
          <w:szCs w:val="24"/>
        </w:rPr>
        <w:t>號</w:t>
      </w:r>
      <w:r w:rsidR="00F43DCD" w:rsidRPr="00F43DCD">
        <w:rPr>
          <w:rFonts w:eastAsia="標楷體" w:hAnsi="標楷體" w:hint="eastAsia"/>
          <w:sz w:val="24"/>
          <w:szCs w:val="24"/>
        </w:rPr>
        <w:t>B1</w:t>
      </w:r>
      <w:r w:rsidRPr="00314DD7">
        <w:rPr>
          <w:rFonts w:eastAsia="標楷體" w:hAnsi="標楷體" w:hint="eastAsia"/>
          <w:sz w:val="24"/>
          <w:szCs w:val="24"/>
        </w:rPr>
        <w:t>)</w:t>
      </w:r>
    </w:p>
    <w:p w:rsidR="00533825" w:rsidRPr="00314DD7" w:rsidRDefault="00495BAC" w:rsidP="00240535">
      <w:pPr>
        <w:pStyle w:val="3"/>
        <w:snapToGrid w:val="0"/>
        <w:spacing w:line="360" w:lineRule="exact"/>
        <w:ind w:left="0" w:firstLine="0"/>
        <w:rPr>
          <w:rFonts w:eastAsia="標楷體" w:hAnsi="標楷體"/>
          <w:sz w:val="24"/>
          <w:szCs w:val="24"/>
        </w:rPr>
      </w:pPr>
      <w:r w:rsidRPr="00314DD7">
        <w:rPr>
          <w:rFonts w:eastAsia="標楷體" w:hAnsi="標楷體"/>
          <w:sz w:val="24"/>
          <w:szCs w:val="24"/>
        </w:rPr>
        <w:t>活動議程：</w:t>
      </w:r>
    </w:p>
    <w:tbl>
      <w:tblPr>
        <w:tblW w:w="10093" w:type="dxa"/>
        <w:jc w:val="center"/>
        <w:tblInd w:w="3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8336"/>
      </w:tblGrid>
      <w:tr w:rsidR="00E65E5B" w:rsidRPr="00314DD7" w:rsidTr="00250BB3">
        <w:trPr>
          <w:jc w:val="center"/>
        </w:trPr>
        <w:tc>
          <w:tcPr>
            <w:tcW w:w="1757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E65E5B" w:rsidRPr="00314DD7" w:rsidRDefault="00E65E5B" w:rsidP="00D9249F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8336" w:type="dxa"/>
            <w:tcBorders>
              <w:top w:val="thinThickSmallGap" w:sz="24" w:space="0" w:color="auto"/>
              <w:bottom w:val="single" w:sz="6" w:space="0" w:color="auto"/>
            </w:tcBorders>
            <w:shd w:val="pct15" w:color="auto" w:fill="auto"/>
          </w:tcPr>
          <w:p w:rsidR="00E65E5B" w:rsidRPr="00314DD7" w:rsidRDefault="00E65E5B" w:rsidP="00D9249F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b/>
                <w:sz w:val="24"/>
                <w:szCs w:val="24"/>
              </w:rPr>
              <w:t>內容</w:t>
            </w:r>
          </w:p>
        </w:tc>
      </w:tr>
      <w:tr w:rsidR="00E65E5B" w:rsidRPr="00314DD7" w:rsidTr="00250BB3">
        <w:trPr>
          <w:trHeight w:val="545"/>
          <w:jc w:val="center"/>
        </w:trPr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6B68F3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13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0-1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  <w:tc>
          <w:tcPr>
            <w:tcW w:w="83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D9249F">
            <w:pPr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314DD7">
              <w:rPr>
                <w:rFonts w:ascii="Arial" w:eastAsia="標楷體" w:hAnsi="標楷體" w:cs="Arial"/>
                <w:b/>
                <w:sz w:val="24"/>
                <w:szCs w:val="24"/>
              </w:rPr>
              <w:t>報到</w:t>
            </w:r>
          </w:p>
        </w:tc>
      </w:tr>
      <w:tr w:rsidR="00E65E5B" w:rsidRPr="00314DD7" w:rsidTr="00250BB3">
        <w:trPr>
          <w:trHeight w:val="979"/>
          <w:jc w:val="center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D9249F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/>
                <w:sz w:val="24"/>
                <w:szCs w:val="24"/>
              </w:rPr>
              <w:t>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0-1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7C3C" w:rsidRDefault="00677C3C" w:rsidP="00677C3C">
            <w:pPr>
              <w:spacing w:afterLines="25" w:after="95"/>
              <w:jc w:val="center"/>
              <w:rPr>
                <w:rFonts w:ascii="Arial" w:eastAsia="標楷體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677C3C">
              <w:rPr>
                <w:rFonts w:ascii="Arial" w:eastAsia="標楷體" w:hAnsi="Arial" w:cs="Arial" w:hint="eastAsia"/>
                <w:b/>
                <w:sz w:val="24"/>
                <w:szCs w:val="24"/>
                <w:u w:val="single"/>
              </w:rPr>
              <w:t>資策會與公協會合作推動巨量資料服務應用發展規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  <w:u w:val="single"/>
              </w:rPr>
              <w:t>劃</w:t>
            </w:r>
          </w:p>
          <w:p w:rsidR="00E65E5B" w:rsidRPr="0033635D" w:rsidRDefault="0017456A" w:rsidP="0017456A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  <w:u w:val="single"/>
              </w:rPr>
            </w:pPr>
            <w:r w:rsidRPr="00677C3C">
              <w:rPr>
                <w:rFonts w:ascii="標楷體" w:eastAsia="標楷體" w:hAnsi="標楷體" w:cs="Arial" w:hint="eastAsia"/>
                <w:sz w:val="24"/>
                <w:szCs w:val="24"/>
              </w:rPr>
              <w:t>財團法人資訊工業策進會</w:t>
            </w:r>
          </w:p>
        </w:tc>
      </w:tr>
      <w:tr w:rsidR="00E65E5B" w:rsidRPr="00314DD7" w:rsidTr="00250BB3">
        <w:trPr>
          <w:trHeight w:val="1121"/>
          <w:jc w:val="center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6B68F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0-1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456A" w:rsidRPr="00C36F5A" w:rsidRDefault="0017456A" w:rsidP="0017456A">
            <w:pPr>
              <w:spacing w:afterLines="25" w:after="95"/>
              <w:jc w:val="center"/>
              <w:rPr>
                <w:rFonts w:ascii="Arial" w:eastAsia="標楷體" w:hAnsi="Arial" w:cs="Arial"/>
                <w:b/>
                <w:sz w:val="24"/>
                <w:szCs w:val="24"/>
                <w:u w:val="single"/>
              </w:rPr>
            </w:pPr>
            <w:r w:rsidRPr="00C36F5A">
              <w:rPr>
                <w:rFonts w:ascii="Arial" w:eastAsia="標楷體" w:hAnsi="Arial" w:cs="Arial" w:hint="eastAsia"/>
                <w:b/>
                <w:sz w:val="24"/>
                <w:szCs w:val="24"/>
                <w:u w:val="single"/>
              </w:rPr>
              <w:t>「交通運輸產業巨量資料應用現況與未來發展調查專案」說明</w:t>
            </w:r>
          </w:p>
          <w:p w:rsidR="00E65E5B" w:rsidRPr="00C36F5A" w:rsidRDefault="0017456A" w:rsidP="0017456A">
            <w:pPr>
              <w:jc w:val="center"/>
              <w:rPr>
                <w:rFonts w:ascii="標楷體" w:eastAsia="標楷體" w:hAnsi="標楷體" w:cs="Arial"/>
                <w:b/>
                <w:sz w:val="24"/>
                <w:szCs w:val="24"/>
                <w:u w:val="single"/>
              </w:rPr>
            </w:pPr>
            <w:proofErr w:type="gramStart"/>
            <w:r w:rsidRPr="00C36F5A">
              <w:rPr>
                <w:rFonts w:ascii="標楷體" w:eastAsia="標楷體" w:hAnsi="標楷體" w:cs="Arial" w:hint="eastAsia"/>
                <w:sz w:val="24"/>
                <w:szCs w:val="24"/>
              </w:rPr>
              <w:t>創代科技</w:t>
            </w:r>
            <w:proofErr w:type="gramEnd"/>
            <w:r w:rsidRPr="00C36F5A">
              <w:rPr>
                <w:rFonts w:ascii="標楷體" w:eastAsia="標楷體" w:hAnsi="標楷體" w:cs="Arial" w:hint="eastAsia"/>
                <w:sz w:val="24"/>
                <w:szCs w:val="24"/>
              </w:rPr>
              <w:t>股份有限公司 闕嘉宏 博士</w:t>
            </w:r>
          </w:p>
        </w:tc>
      </w:tr>
      <w:tr w:rsidR="00E65E5B" w:rsidRPr="00314DD7" w:rsidTr="00250BB3">
        <w:trPr>
          <w:trHeight w:val="1071"/>
          <w:jc w:val="center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5E5B" w:rsidRPr="00314DD7" w:rsidRDefault="00E65E5B" w:rsidP="006B68F3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6B68F3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0-1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  <w:r w:rsidR="0033635D">
              <w:rPr>
                <w:rFonts w:ascii="Arial" w:eastAsia="標楷體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456A" w:rsidRPr="00C36F5A" w:rsidRDefault="0017456A" w:rsidP="0017456A">
            <w:pPr>
              <w:spacing w:afterLines="25" w:after="95"/>
              <w:jc w:val="center"/>
              <w:rPr>
                <w:rFonts w:ascii="Arial" w:eastAsia="標楷體" w:hAnsi="Arial" w:cs="Arial"/>
                <w:b/>
                <w:sz w:val="24"/>
                <w:szCs w:val="24"/>
                <w:u w:val="single"/>
              </w:rPr>
            </w:pPr>
            <w:r w:rsidRPr="00C36F5A">
              <w:rPr>
                <w:rFonts w:ascii="Arial" w:eastAsia="標楷體" w:hAnsi="Arial" w:cs="Arial" w:hint="eastAsia"/>
                <w:b/>
                <w:sz w:val="24"/>
                <w:szCs w:val="24"/>
                <w:u w:val="single"/>
              </w:rPr>
              <w:t>「交通運輸產業巨量資料調查問卷」說明</w:t>
            </w:r>
          </w:p>
          <w:p w:rsidR="0033635D" w:rsidRPr="00C36F5A" w:rsidRDefault="0017456A" w:rsidP="001745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C36F5A">
              <w:rPr>
                <w:rFonts w:ascii="標楷體" w:eastAsia="標楷體" w:hAnsi="標楷體" w:cs="Arial" w:hint="eastAsia"/>
                <w:sz w:val="24"/>
                <w:szCs w:val="24"/>
              </w:rPr>
              <w:t>創代科技</w:t>
            </w:r>
            <w:proofErr w:type="gramEnd"/>
            <w:r w:rsidRPr="00C36F5A">
              <w:rPr>
                <w:rFonts w:ascii="標楷體" w:eastAsia="標楷體" w:hAnsi="標楷體" w:cs="Arial" w:hint="eastAsia"/>
                <w:sz w:val="24"/>
                <w:szCs w:val="24"/>
              </w:rPr>
              <w:t>股份有限公司 闕嘉宏 博士</w:t>
            </w:r>
          </w:p>
        </w:tc>
      </w:tr>
      <w:tr w:rsidR="0017456A" w:rsidRPr="00314DD7" w:rsidTr="00250BB3">
        <w:trPr>
          <w:trHeight w:val="765"/>
          <w:jc w:val="center"/>
        </w:trPr>
        <w:tc>
          <w:tcPr>
            <w:tcW w:w="1757" w:type="dxa"/>
            <w:tcBorders>
              <w:bottom w:val="single" w:sz="6" w:space="0" w:color="auto"/>
            </w:tcBorders>
            <w:vAlign w:val="center"/>
          </w:tcPr>
          <w:p w:rsidR="0017456A" w:rsidRPr="00314DD7" w:rsidRDefault="0017456A" w:rsidP="0033635D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15:00-15:30</w:t>
            </w:r>
          </w:p>
        </w:tc>
        <w:tc>
          <w:tcPr>
            <w:tcW w:w="8336" w:type="dxa"/>
            <w:tcBorders>
              <w:bottom w:val="single" w:sz="6" w:space="0" w:color="auto"/>
            </w:tcBorders>
            <w:vAlign w:val="center"/>
          </w:tcPr>
          <w:p w:rsidR="0017456A" w:rsidRPr="0033635D" w:rsidRDefault="0017456A" w:rsidP="0017456A">
            <w:pPr>
              <w:spacing w:afterLines="25" w:after="95"/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u w:val="single"/>
              </w:rPr>
              <w:t>Q &amp; A</w:t>
            </w:r>
          </w:p>
        </w:tc>
      </w:tr>
      <w:tr w:rsidR="00E65E5B" w:rsidRPr="00314DD7" w:rsidTr="00250BB3">
        <w:trPr>
          <w:trHeight w:val="631"/>
          <w:jc w:val="center"/>
        </w:trPr>
        <w:tc>
          <w:tcPr>
            <w:tcW w:w="1757" w:type="dxa"/>
            <w:tcBorders>
              <w:top w:val="single" w:sz="6" w:space="0" w:color="auto"/>
            </w:tcBorders>
            <w:vAlign w:val="center"/>
          </w:tcPr>
          <w:p w:rsidR="00E65E5B" w:rsidRPr="00314DD7" w:rsidRDefault="0033635D" w:rsidP="00D9249F">
            <w:pPr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 w:rsidRPr="00314DD7">
              <w:rPr>
                <w:rFonts w:ascii="Arial" w:eastAsia="標楷體" w:hAnsi="Arial" w:cs="Arial" w:hint="eastAsia"/>
                <w:sz w:val="24"/>
                <w:szCs w:val="24"/>
              </w:rPr>
              <w:t>:</w:t>
            </w:r>
            <w:r w:rsidR="0017456A"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0-</w:t>
            </w:r>
          </w:p>
        </w:tc>
        <w:tc>
          <w:tcPr>
            <w:tcW w:w="8336" w:type="dxa"/>
            <w:tcBorders>
              <w:top w:val="single" w:sz="6" w:space="0" w:color="auto"/>
            </w:tcBorders>
            <w:vAlign w:val="center"/>
          </w:tcPr>
          <w:p w:rsidR="00E65E5B" w:rsidRPr="00314DD7" w:rsidRDefault="00E65E5B" w:rsidP="0017456A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</w:rPr>
            </w:pPr>
            <w:r w:rsidRPr="0033635D">
              <w:rPr>
                <w:rFonts w:ascii="標楷體" w:eastAsia="標楷體" w:hAnsi="標楷體" w:cs="Arial" w:hint="eastAsia"/>
                <w:sz w:val="24"/>
                <w:szCs w:val="24"/>
              </w:rPr>
              <w:t>散會</w:t>
            </w:r>
          </w:p>
        </w:tc>
      </w:tr>
    </w:tbl>
    <w:p w:rsidR="0033635D" w:rsidRDefault="0033635D" w:rsidP="00346728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4622D2" w:rsidRPr="00745BE4" w:rsidRDefault="004622D2" w:rsidP="00240535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報名辦法：</w:t>
      </w:r>
    </w:p>
    <w:p w:rsidR="004622D2" w:rsidRPr="00F96942" w:rsidRDefault="006F75BA" w:rsidP="00240535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jc w:val="left"/>
        <w:rPr>
          <w:rFonts w:ascii="Arial" w:eastAsia="標楷體" w:hAnsi="Arial" w:cs="Arial"/>
          <w:sz w:val="24"/>
          <w:szCs w:val="24"/>
        </w:rPr>
      </w:pPr>
      <w:r w:rsidRPr="00F96942">
        <w:rPr>
          <w:rFonts w:ascii="Arial" w:eastAsia="標楷體" w:hAnsi="Arial" w:cs="Arial" w:hint="eastAsia"/>
          <w:b/>
          <w:color w:val="FF0000"/>
          <w:sz w:val="24"/>
          <w:szCs w:val="24"/>
        </w:rPr>
        <w:t>本次會議</w:t>
      </w:r>
      <w:r w:rsidR="00D8386B" w:rsidRPr="00F96942">
        <w:rPr>
          <w:rFonts w:ascii="Arial" w:eastAsia="標楷體" w:hAnsi="Arial" w:cs="Arial" w:hint="eastAsia"/>
          <w:b/>
          <w:color w:val="FF0000"/>
          <w:sz w:val="24"/>
          <w:szCs w:val="24"/>
        </w:rPr>
        <w:t>為免費報名參加</w:t>
      </w:r>
      <w:r w:rsidR="00240535">
        <w:rPr>
          <w:rFonts w:ascii="Arial" w:eastAsia="標楷體" w:hAnsi="Arial" w:cs="Arial" w:hint="eastAsia"/>
          <w:b/>
          <w:color w:val="FF0000"/>
          <w:sz w:val="24"/>
          <w:szCs w:val="24"/>
        </w:rPr>
        <w:t>，敬請與會人士現場報到。</w:t>
      </w:r>
    </w:p>
    <w:p w:rsidR="004622D2" w:rsidRPr="00745BE4" w:rsidRDefault="0017456A" w:rsidP="00240535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完成填寫問卷後，可獲精美小禮物。</w:t>
      </w:r>
    </w:p>
    <w:p w:rsidR="00C42EFC" w:rsidRPr="00840BE0" w:rsidRDefault="004622D2" w:rsidP="00240535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jc w:val="left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洽詢專線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02-23643100-1</w:t>
      </w:r>
      <w:r w:rsidR="0017456A">
        <w:rPr>
          <w:rFonts w:ascii="Arial" w:eastAsia="標楷體" w:hAnsi="Arial" w:cs="Arial" w:hint="eastAsia"/>
          <w:sz w:val="24"/>
          <w:szCs w:val="24"/>
        </w:rPr>
        <w:t>4</w:t>
      </w:r>
      <w:r w:rsidR="00495BAC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17456A">
        <w:rPr>
          <w:rFonts w:ascii="Arial" w:eastAsia="標楷體" w:hAnsi="Arial" w:cs="Arial" w:hint="eastAsia"/>
          <w:sz w:val="24"/>
          <w:szCs w:val="24"/>
        </w:rPr>
        <w:t>張祖誠</w:t>
      </w:r>
      <w:r w:rsidR="0017456A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17456A">
        <w:rPr>
          <w:rFonts w:ascii="Arial" w:eastAsia="標楷體" w:hAnsi="Arial" w:cs="Arial" w:hint="eastAsia"/>
          <w:sz w:val="24"/>
          <w:szCs w:val="24"/>
        </w:rPr>
        <w:t>先生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，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E-mail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：</w:t>
      </w:r>
      <w:hyperlink r:id="rId9" w:history="1">
        <w:r w:rsidR="0017456A" w:rsidRPr="00A037F1">
          <w:rPr>
            <w:rStyle w:val="a8"/>
            <w:rFonts w:ascii="Arial" w:eastAsia="標楷體" w:hAnsi="Arial" w:cs="Arial" w:hint="eastAsia"/>
            <w:sz w:val="24"/>
            <w:szCs w:val="24"/>
          </w:rPr>
          <w:t>tzu-cherng@its-taiwan.org.tw</w:t>
        </w:r>
      </w:hyperlink>
      <w:r w:rsidR="00495BAC" w:rsidRPr="00495BAC">
        <w:rPr>
          <w:rFonts w:ascii="Arial" w:eastAsia="標楷體" w:hAnsi="Arial" w:cs="Arial" w:hint="eastAsia"/>
          <w:sz w:val="24"/>
          <w:szCs w:val="24"/>
        </w:rPr>
        <w:t>。</w:t>
      </w:r>
    </w:p>
    <w:sectPr w:rsidR="00C42EFC" w:rsidRPr="00840BE0" w:rsidSect="00314DD7">
      <w:footerReference w:type="default" r:id="rId10"/>
      <w:footerReference w:type="first" r:id="rId11"/>
      <w:pgSz w:w="11906" w:h="16838" w:code="9"/>
      <w:pgMar w:top="851" w:right="851" w:bottom="567" w:left="851" w:header="567" w:footer="365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E9" w:rsidRDefault="00260AE9">
      <w:r>
        <w:separator/>
      </w:r>
    </w:p>
  </w:endnote>
  <w:endnote w:type="continuationSeparator" w:id="0">
    <w:p w:rsidR="00260AE9" w:rsidRDefault="0026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0BB3" w:rsidRPr="00250BB3">
      <w:rPr>
        <w:noProof/>
        <w:lang w:val="zh-TW"/>
      </w:rPr>
      <w:t>2</w:t>
    </w:r>
    <w:r>
      <w:fldChar w:fldCharType="end"/>
    </w:r>
  </w:p>
  <w:p w:rsidR="00D8386B" w:rsidRDefault="00D838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1941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0BB3" w:rsidRPr="00250BB3">
      <w:rPr>
        <w:noProof/>
        <w:lang w:val="zh-TW"/>
      </w:rPr>
      <w:t>1</w:t>
    </w:r>
    <w:r>
      <w:fldChar w:fldCharType="end"/>
    </w:r>
  </w:p>
  <w:p w:rsidR="00194174" w:rsidRDefault="001941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E9" w:rsidRDefault="00260AE9">
      <w:r>
        <w:separator/>
      </w:r>
    </w:p>
  </w:footnote>
  <w:footnote w:type="continuationSeparator" w:id="0">
    <w:p w:rsidR="00260AE9" w:rsidRDefault="0026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E59E89E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464611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B283B8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D21DF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BC4AE3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A240FD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CCE631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CCCD4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B1A639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9301C65"/>
    <w:multiLevelType w:val="hybridMultilevel"/>
    <w:tmpl w:val="1CAE8D22"/>
    <w:lvl w:ilvl="0" w:tplc="0409000B">
      <w:start w:val="1"/>
      <w:numFmt w:val="bullet"/>
      <w:lvlText w:val="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0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4E3BA6"/>
    <w:multiLevelType w:val="hybridMultilevel"/>
    <w:tmpl w:val="2F923880"/>
    <w:lvl w:ilvl="0" w:tplc="0409000D">
      <w:start w:val="1"/>
      <w:numFmt w:val="bullet"/>
      <w:lvlText w:val="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6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B72007"/>
    <w:multiLevelType w:val="hybridMultilevel"/>
    <w:tmpl w:val="E3B41F20"/>
    <w:lvl w:ilvl="0" w:tplc="04090001">
      <w:start w:val="1"/>
      <w:numFmt w:val="bullet"/>
      <w:lvlText w:val="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1411C"/>
    <w:rsid w:val="00015DCA"/>
    <w:rsid w:val="00016615"/>
    <w:rsid w:val="00017D98"/>
    <w:rsid w:val="000313D1"/>
    <w:rsid w:val="00032521"/>
    <w:rsid w:val="00037A6C"/>
    <w:rsid w:val="00056D53"/>
    <w:rsid w:val="0006345B"/>
    <w:rsid w:val="00064512"/>
    <w:rsid w:val="00075269"/>
    <w:rsid w:val="000848E7"/>
    <w:rsid w:val="000903EF"/>
    <w:rsid w:val="000A6F8E"/>
    <w:rsid w:val="000D6605"/>
    <w:rsid w:val="000F2BAE"/>
    <w:rsid w:val="000F6704"/>
    <w:rsid w:val="001009EE"/>
    <w:rsid w:val="00105F53"/>
    <w:rsid w:val="00106A15"/>
    <w:rsid w:val="00116C0A"/>
    <w:rsid w:val="001256BD"/>
    <w:rsid w:val="00127963"/>
    <w:rsid w:val="001328BE"/>
    <w:rsid w:val="00133865"/>
    <w:rsid w:val="00160CC6"/>
    <w:rsid w:val="00163A7F"/>
    <w:rsid w:val="0017456A"/>
    <w:rsid w:val="00194174"/>
    <w:rsid w:val="001978B2"/>
    <w:rsid w:val="001B7DF7"/>
    <w:rsid w:val="001C34B2"/>
    <w:rsid w:val="001E6F3A"/>
    <w:rsid w:val="001F4896"/>
    <w:rsid w:val="00215097"/>
    <w:rsid w:val="002221C5"/>
    <w:rsid w:val="00240535"/>
    <w:rsid w:val="00250BB3"/>
    <w:rsid w:val="00260AE9"/>
    <w:rsid w:val="00261651"/>
    <w:rsid w:val="002636A4"/>
    <w:rsid w:val="00263AC8"/>
    <w:rsid w:val="00266039"/>
    <w:rsid w:val="002A58C0"/>
    <w:rsid w:val="002A74C0"/>
    <w:rsid w:val="002B213D"/>
    <w:rsid w:val="002E0570"/>
    <w:rsid w:val="00314DD7"/>
    <w:rsid w:val="00320864"/>
    <w:rsid w:val="0033635D"/>
    <w:rsid w:val="00346728"/>
    <w:rsid w:val="00350C2A"/>
    <w:rsid w:val="0036206E"/>
    <w:rsid w:val="00372664"/>
    <w:rsid w:val="00383079"/>
    <w:rsid w:val="003E5598"/>
    <w:rsid w:val="004318B3"/>
    <w:rsid w:val="004622D2"/>
    <w:rsid w:val="00466444"/>
    <w:rsid w:val="00476391"/>
    <w:rsid w:val="004802FD"/>
    <w:rsid w:val="004934EC"/>
    <w:rsid w:val="00495BAC"/>
    <w:rsid w:val="004A2827"/>
    <w:rsid w:val="004A4413"/>
    <w:rsid w:val="004B4E12"/>
    <w:rsid w:val="004B6FEF"/>
    <w:rsid w:val="004C78B3"/>
    <w:rsid w:val="004D0752"/>
    <w:rsid w:val="004D2828"/>
    <w:rsid w:val="004D67A4"/>
    <w:rsid w:val="00504B83"/>
    <w:rsid w:val="00533825"/>
    <w:rsid w:val="00556F9B"/>
    <w:rsid w:val="00557504"/>
    <w:rsid w:val="00557990"/>
    <w:rsid w:val="00576AC1"/>
    <w:rsid w:val="00576BF1"/>
    <w:rsid w:val="0057772A"/>
    <w:rsid w:val="005A0FA5"/>
    <w:rsid w:val="005A62AA"/>
    <w:rsid w:val="005F4212"/>
    <w:rsid w:val="006435EC"/>
    <w:rsid w:val="00670358"/>
    <w:rsid w:val="00677C3C"/>
    <w:rsid w:val="006B1174"/>
    <w:rsid w:val="006B3491"/>
    <w:rsid w:val="006B68F3"/>
    <w:rsid w:val="006C6B47"/>
    <w:rsid w:val="006E1702"/>
    <w:rsid w:val="006F75BA"/>
    <w:rsid w:val="006F7E04"/>
    <w:rsid w:val="00701E80"/>
    <w:rsid w:val="00711550"/>
    <w:rsid w:val="0074441E"/>
    <w:rsid w:val="00745BE4"/>
    <w:rsid w:val="00746C57"/>
    <w:rsid w:val="00752B33"/>
    <w:rsid w:val="00790C03"/>
    <w:rsid w:val="00791AD5"/>
    <w:rsid w:val="007F62B4"/>
    <w:rsid w:val="00815A86"/>
    <w:rsid w:val="008267CA"/>
    <w:rsid w:val="00840BE0"/>
    <w:rsid w:val="0086410C"/>
    <w:rsid w:val="00876E18"/>
    <w:rsid w:val="008D0989"/>
    <w:rsid w:val="008E127B"/>
    <w:rsid w:val="00920940"/>
    <w:rsid w:val="00925864"/>
    <w:rsid w:val="0094115E"/>
    <w:rsid w:val="00947D39"/>
    <w:rsid w:val="009651B3"/>
    <w:rsid w:val="00965555"/>
    <w:rsid w:val="00994709"/>
    <w:rsid w:val="009B56BE"/>
    <w:rsid w:val="009F674B"/>
    <w:rsid w:val="00A21AE1"/>
    <w:rsid w:val="00A43A78"/>
    <w:rsid w:val="00A94B77"/>
    <w:rsid w:val="00A95E24"/>
    <w:rsid w:val="00AC4349"/>
    <w:rsid w:val="00B2503C"/>
    <w:rsid w:val="00B4425F"/>
    <w:rsid w:val="00B527F8"/>
    <w:rsid w:val="00B73435"/>
    <w:rsid w:val="00B918F4"/>
    <w:rsid w:val="00BC05CC"/>
    <w:rsid w:val="00BC1590"/>
    <w:rsid w:val="00BD6D95"/>
    <w:rsid w:val="00BD759D"/>
    <w:rsid w:val="00BF068F"/>
    <w:rsid w:val="00C048AA"/>
    <w:rsid w:val="00C064D3"/>
    <w:rsid w:val="00C20E79"/>
    <w:rsid w:val="00C31083"/>
    <w:rsid w:val="00C34B06"/>
    <w:rsid w:val="00C36F5A"/>
    <w:rsid w:val="00C376C2"/>
    <w:rsid w:val="00C41AC3"/>
    <w:rsid w:val="00C42EFC"/>
    <w:rsid w:val="00C613AB"/>
    <w:rsid w:val="00C82361"/>
    <w:rsid w:val="00C82A3C"/>
    <w:rsid w:val="00C87C0E"/>
    <w:rsid w:val="00CB32DF"/>
    <w:rsid w:val="00CD679F"/>
    <w:rsid w:val="00CF1464"/>
    <w:rsid w:val="00D1694A"/>
    <w:rsid w:val="00D52048"/>
    <w:rsid w:val="00D52A59"/>
    <w:rsid w:val="00D74654"/>
    <w:rsid w:val="00D8386B"/>
    <w:rsid w:val="00D8698E"/>
    <w:rsid w:val="00D9159C"/>
    <w:rsid w:val="00D9249F"/>
    <w:rsid w:val="00D93409"/>
    <w:rsid w:val="00D93CA6"/>
    <w:rsid w:val="00DC001E"/>
    <w:rsid w:val="00DC6A0C"/>
    <w:rsid w:val="00E14A0A"/>
    <w:rsid w:val="00E14C2D"/>
    <w:rsid w:val="00E15582"/>
    <w:rsid w:val="00E16B00"/>
    <w:rsid w:val="00E33BFF"/>
    <w:rsid w:val="00E420FE"/>
    <w:rsid w:val="00E526FA"/>
    <w:rsid w:val="00E65E5B"/>
    <w:rsid w:val="00E671A8"/>
    <w:rsid w:val="00E76DD8"/>
    <w:rsid w:val="00E90008"/>
    <w:rsid w:val="00EA2C8F"/>
    <w:rsid w:val="00EA4ABF"/>
    <w:rsid w:val="00EA6D23"/>
    <w:rsid w:val="00EC5DB6"/>
    <w:rsid w:val="00EE57FA"/>
    <w:rsid w:val="00F13162"/>
    <w:rsid w:val="00F331FB"/>
    <w:rsid w:val="00F347F4"/>
    <w:rsid w:val="00F43DCD"/>
    <w:rsid w:val="00F61BFC"/>
    <w:rsid w:val="00F71629"/>
    <w:rsid w:val="00F742BD"/>
    <w:rsid w:val="00F84D04"/>
    <w:rsid w:val="00F84EE1"/>
    <w:rsid w:val="00F96942"/>
    <w:rsid w:val="00FD2DE8"/>
    <w:rsid w:val="00FE16AC"/>
    <w:rsid w:val="00FE2626"/>
    <w:rsid w:val="00FE41E3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pPr>
      <w:jc w:val="right"/>
    </w:pPr>
    <w:rPr>
      <w:rFonts w:eastAsia="標楷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b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Pr>
      <w:rFonts w:eastAsia="標楷體"/>
    </w:rPr>
  </w:style>
  <w:style w:type="paragraph" w:styleId="ad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zu-cherng@its-taiw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ITS Taiwan</Company>
  <LinksUpToDate>false</LinksUpToDate>
  <CharactersWithSpaces>1001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JIM</cp:lastModifiedBy>
  <cp:revision>3</cp:revision>
  <cp:lastPrinted>2013-04-15T03:40:00Z</cp:lastPrinted>
  <dcterms:created xsi:type="dcterms:W3CDTF">2015-03-17T01:49:00Z</dcterms:created>
  <dcterms:modified xsi:type="dcterms:W3CDTF">2015-03-17T01:58:00Z</dcterms:modified>
</cp:coreProperties>
</file>